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ADA8" w14:textId="65D72F7A" w:rsidR="00B934B2" w:rsidRDefault="0025509B" w:rsidP="0025509B">
      <w:pPr>
        <w:rPr>
          <w:i/>
          <w:sz w:val="22"/>
          <w:szCs w:val="22"/>
          <w:lang w:val="lv-LV"/>
        </w:rPr>
      </w:pPr>
      <w:r w:rsidRPr="0025509B">
        <w:rPr>
          <w:i/>
          <w:noProof/>
          <w:sz w:val="22"/>
          <w:szCs w:val="22"/>
          <w:lang w:val="lv-LV" w:eastAsia="lv-LV"/>
        </w:rPr>
        <w:drawing>
          <wp:inline distT="0" distB="0" distL="0" distR="0" wp14:anchorId="60805B51" wp14:editId="257B2981">
            <wp:extent cx="2223135" cy="320407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oders_logo_ZELTS_caurspidigs_fon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936" cy="33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509B">
        <w:rPr>
          <w:i/>
          <w:sz w:val="22"/>
          <w:szCs w:val="22"/>
          <w:lang w:val="lv-LV"/>
        </w:rPr>
        <w:t xml:space="preserve">                       </w:t>
      </w:r>
      <w:r w:rsidR="00BE6036">
        <w:rPr>
          <w:i/>
          <w:sz w:val="22"/>
          <w:szCs w:val="22"/>
          <w:lang w:val="lv-LV"/>
        </w:rPr>
        <w:tab/>
      </w:r>
      <w:r w:rsidR="00BE6036">
        <w:rPr>
          <w:i/>
          <w:sz w:val="22"/>
          <w:szCs w:val="22"/>
          <w:lang w:val="lv-LV"/>
        </w:rPr>
        <w:tab/>
      </w:r>
      <w:r w:rsidR="00BE6036">
        <w:rPr>
          <w:i/>
          <w:sz w:val="22"/>
          <w:szCs w:val="22"/>
          <w:lang w:val="lv-LV"/>
        </w:rPr>
        <w:tab/>
      </w:r>
      <w:r w:rsidR="00BE6036">
        <w:rPr>
          <w:i/>
          <w:sz w:val="22"/>
          <w:szCs w:val="22"/>
          <w:lang w:val="lv-LV"/>
        </w:rPr>
        <w:tab/>
        <w:t xml:space="preserve">       </w:t>
      </w:r>
      <w:r w:rsidRPr="0025509B">
        <w:rPr>
          <w:i/>
          <w:sz w:val="22"/>
          <w:szCs w:val="22"/>
          <w:lang w:val="lv-LV"/>
        </w:rPr>
        <w:t xml:space="preserve"> </w:t>
      </w:r>
      <w:r w:rsidR="00166602">
        <w:rPr>
          <w:i/>
          <w:sz w:val="22"/>
          <w:szCs w:val="22"/>
          <w:lang w:val="lv-LV"/>
        </w:rPr>
        <w:t xml:space="preserve">   </w:t>
      </w:r>
      <w:r w:rsidRPr="0025509B">
        <w:rPr>
          <w:i/>
          <w:sz w:val="22"/>
          <w:szCs w:val="22"/>
          <w:lang w:val="lv-LV"/>
        </w:rPr>
        <w:t xml:space="preserve">   </w:t>
      </w:r>
      <w:r w:rsidR="00B934B2" w:rsidRPr="0025509B">
        <w:rPr>
          <w:i/>
          <w:sz w:val="22"/>
          <w:szCs w:val="22"/>
          <w:lang w:val="lv-LV"/>
        </w:rPr>
        <w:t>Preses relīze</w:t>
      </w:r>
    </w:p>
    <w:p w14:paraId="43761FD7" w14:textId="61114C90" w:rsidR="00166602" w:rsidRPr="0025509B" w:rsidRDefault="00E247BA" w:rsidP="00166602">
      <w:pPr>
        <w:jc w:val="right"/>
        <w:rPr>
          <w:i/>
          <w:sz w:val="22"/>
          <w:szCs w:val="22"/>
          <w:lang w:val="lv-LV"/>
        </w:rPr>
      </w:pPr>
      <w:r>
        <w:rPr>
          <w:i/>
          <w:sz w:val="22"/>
          <w:szCs w:val="22"/>
          <w:lang w:val="lv-LV"/>
        </w:rPr>
        <w:t>14.11.2023</w:t>
      </w:r>
    </w:p>
    <w:p w14:paraId="3EE1B1B7" w14:textId="77777777" w:rsidR="00B934B2" w:rsidRPr="0025509B" w:rsidRDefault="00B934B2">
      <w:pPr>
        <w:rPr>
          <w:b/>
          <w:sz w:val="22"/>
          <w:szCs w:val="22"/>
          <w:lang w:val="lv-LV"/>
        </w:rPr>
      </w:pPr>
    </w:p>
    <w:p w14:paraId="77707BD1" w14:textId="77777777" w:rsidR="00BE6036" w:rsidRDefault="00BE6036">
      <w:pPr>
        <w:rPr>
          <w:i/>
          <w:szCs w:val="22"/>
          <w:lang w:val="lv-LV"/>
        </w:rPr>
      </w:pPr>
    </w:p>
    <w:p w14:paraId="034AFAAC" w14:textId="388D50B3" w:rsidR="0025509B" w:rsidRPr="00BE6036" w:rsidRDefault="00B934B2">
      <w:pPr>
        <w:rPr>
          <w:i/>
          <w:szCs w:val="22"/>
          <w:lang w:val="lv-LV"/>
        </w:rPr>
      </w:pPr>
      <w:r w:rsidRPr="00BE6036">
        <w:rPr>
          <w:i/>
          <w:szCs w:val="22"/>
          <w:lang w:val="lv-LV"/>
        </w:rPr>
        <w:t>Kroders.lv</w:t>
      </w:r>
    </w:p>
    <w:p w14:paraId="314AF25E" w14:textId="77777777" w:rsidR="00BE6036" w:rsidRDefault="00BE6036">
      <w:pPr>
        <w:rPr>
          <w:b/>
          <w:sz w:val="28"/>
          <w:szCs w:val="22"/>
          <w:lang w:val="lv-LV"/>
        </w:rPr>
      </w:pPr>
    </w:p>
    <w:p w14:paraId="10A8D621" w14:textId="2121FB24" w:rsidR="00000000" w:rsidRPr="0025509B" w:rsidRDefault="00E247BA">
      <w:pPr>
        <w:rPr>
          <w:b/>
          <w:sz w:val="28"/>
          <w:szCs w:val="22"/>
          <w:lang w:val="lv-LV"/>
        </w:rPr>
      </w:pPr>
      <w:r>
        <w:rPr>
          <w:b/>
          <w:sz w:val="28"/>
          <w:szCs w:val="22"/>
          <w:lang w:val="lv-LV"/>
        </w:rPr>
        <w:t xml:space="preserve">Sākas </w:t>
      </w:r>
      <w:r w:rsidR="004A28E8">
        <w:rPr>
          <w:b/>
          <w:sz w:val="28"/>
          <w:szCs w:val="22"/>
          <w:lang w:val="lv-LV"/>
        </w:rPr>
        <w:t xml:space="preserve">Kroders.lv </w:t>
      </w:r>
      <w:r>
        <w:rPr>
          <w:b/>
          <w:sz w:val="28"/>
          <w:szCs w:val="22"/>
          <w:lang w:val="lv-LV"/>
        </w:rPr>
        <w:t>jauno autoru konkursa otrā kārta</w:t>
      </w:r>
    </w:p>
    <w:p w14:paraId="75A77457" w14:textId="77777777" w:rsidR="00B934B2" w:rsidRDefault="00B934B2">
      <w:pPr>
        <w:rPr>
          <w:b/>
          <w:sz w:val="22"/>
          <w:szCs w:val="22"/>
          <w:lang w:val="lv-LV"/>
        </w:rPr>
      </w:pPr>
    </w:p>
    <w:p w14:paraId="2340DA4A" w14:textId="77777777" w:rsidR="00BE6036" w:rsidRDefault="00BE6036">
      <w:pPr>
        <w:rPr>
          <w:b/>
          <w:sz w:val="22"/>
          <w:szCs w:val="22"/>
          <w:lang w:val="lv-LV"/>
        </w:rPr>
      </w:pPr>
    </w:p>
    <w:p w14:paraId="0A031011" w14:textId="77777777" w:rsidR="00BE6036" w:rsidRPr="0025509B" w:rsidRDefault="00BE6036">
      <w:pPr>
        <w:rPr>
          <w:b/>
          <w:sz w:val="22"/>
          <w:szCs w:val="22"/>
          <w:lang w:val="lv-LV"/>
        </w:rPr>
      </w:pPr>
    </w:p>
    <w:p w14:paraId="60799DA2" w14:textId="6FFC4659" w:rsidR="00E247BA" w:rsidRDefault="00E247BA" w:rsidP="00E247BA">
      <w:pPr>
        <w:spacing w:after="120"/>
        <w:jc w:val="both"/>
        <w:rPr>
          <w:b/>
          <w:szCs w:val="22"/>
          <w:lang w:val="lv-LV"/>
        </w:rPr>
      </w:pPr>
      <w:r>
        <w:rPr>
          <w:b/>
          <w:szCs w:val="22"/>
          <w:lang w:val="lv-LV"/>
        </w:rPr>
        <w:t>Elektroniskais teātra žurnāls</w:t>
      </w:r>
      <w:r w:rsidRPr="0025509B">
        <w:rPr>
          <w:b/>
          <w:szCs w:val="22"/>
          <w:lang w:val="lv-LV"/>
        </w:rPr>
        <w:t xml:space="preserve"> </w:t>
      </w:r>
      <w:r w:rsidRPr="0025509B">
        <w:rPr>
          <w:b/>
          <w:i/>
          <w:szCs w:val="22"/>
          <w:lang w:val="lv-LV"/>
        </w:rPr>
        <w:t>Kroders.lv</w:t>
      </w:r>
      <w:r w:rsidRPr="0025509B">
        <w:rPr>
          <w:b/>
          <w:szCs w:val="22"/>
          <w:lang w:val="lv-LV"/>
        </w:rPr>
        <w:t xml:space="preserve"> </w:t>
      </w:r>
      <w:r>
        <w:rPr>
          <w:b/>
          <w:szCs w:val="22"/>
          <w:lang w:val="lv-LV"/>
        </w:rPr>
        <w:t xml:space="preserve">līdz 15. decembrim </w:t>
      </w:r>
      <w:r w:rsidRPr="0025509B">
        <w:rPr>
          <w:b/>
          <w:szCs w:val="22"/>
          <w:lang w:val="lv-LV"/>
        </w:rPr>
        <w:t>aicin</w:t>
      </w:r>
      <w:r>
        <w:rPr>
          <w:b/>
          <w:szCs w:val="22"/>
          <w:lang w:val="lv-LV"/>
        </w:rPr>
        <w:t>a</w:t>
      </w:r>
      <w:r w:rsidRPr="0025509B">
        <w:rPr>
          <w:b/>
          <w:szCs w:val="22"/>
          <w:lang w:val="lv-LV"/>
        </w:rPr>
        <w:t xml:space="preserve"> </w:t>
      </w:r>
      <w:r>
        <w:rPr>
          <w:b/>
          <w:szCs w:val="22"/>
          <w:lang w:val="lv-LV"/>
        </w:rPr>
        <w:t xml:space="preserve">jaunos autorus </w:t>
      </w:r>
      <w:r>
        <w:rPr>
          <w:b/>
          <w:szCs w:val="22"/>
          <w:lang w:val="lv-LV"/>
        </w:rPr>
        <w:t>piedalīties recenziju konkursā,</w:t>
      </w:r>
      <w:r>
        <w:rPr>
          <w:b/>
          <w:szCs w:val="22"/>
          <w:lang w:val="lv-LV"/>
        </w:rPr>
        <w:t xml:space="preserve"> </w:t>
      </w:r>
      <w:r w:rsidRPr="0025509B">
        <w:rPr>
          <w:b/>
          <w:szCs w:val="22"/>
          <w:lang w:val="lv-LV"/>
        </w:rPr>
        <w:t>iesūt</w:t>
      </w:r>
      <w:r>
        <w:rPr>
          <w:b/>
          <w:szCs w:val="22"/>
          <w:lang w:val="lv-LV"/>
        </w:rPr>
        <w:t>ot</w:t>
      </w:r>
      <w:r w:rsidRPr="0025509B">
        <w:rPr>
          <w:b/>
          <w:szCs w:val="22"/>
          <w:lang w:val="lv-LV"/>
        </w:rPr>
        <w:t xml:space="preserve"> </w:t>
      </w:r>
      <w:r>
        <w:rPr>
          <w:b/>
          <w:szCs w:val="22"/>
          <w:lang w:val="lv-LV"/>
        </w:rPr>
        <w:t xml:space="preserve">savu </w:t>
      </w:r>
      <w:r>
        <w:rPr>
          <w:b/>
          <w:szCs w:val="22"/>
          <w:lang w:val="lv-LV"/>
        </w:rPr>
        <w:t>rakstu</w:t>
      </w:r>
      <w:r>
        <w:rPr>
          <w:b/>
          <w:szCs w:val="22"/>
          <w:lang w:val="lv-LV"/>
        </w:rPr>
        <w:t xml:space="preserve"> par jebkuru 2022./2023</w:t>
      </w:r>
      <w:r w:rsidRPr="0025509B">
        <w:rPr>
          <w:b/>
          <w:szCs w:val="22"/>
          <w:lang w:val="lv-LV"/>
        </w:rPr>
        <w:t xml:space="preserve">. </w:t>
      </w:r>
      <w:r>
        <w:rPr>
          <w:b/>
          <w:szCs w:val="22"/>
          <w:lang w:val="lv-LV"/>
        </w:rPr>
        <w:t xml:space="preserve">vai </w:t>
      </w:r>
      <w:r w:rsidR="00825F27">
        <w:rPr>
          <w:b/>
          <w:szCs w:val="22"/>
          <w:lang w:val="lv-LV"/>
        </w:rPr>
        <w:t xml:space="preserve">tik tālu </w:t>
      </w:r>
      <w:r>
        <w:rPr>
          <w:b/>
          <w:szCs w:val="22"/>
          <w:lang w:val="lv-LV"/>
        </w:rPr>
        <w:t xml:space="preserve">2023./2024. </w:t>
      </w:r>
      <w:r w:rsidRPr="0025509B">
        <w:rPr>
          <w:b/>
          <w:szCs w:val="22"/>
          <w:lang w:val="lv-LV"/>
        </w:rPr>
        <w:t>gada sezonā tapuš</w:t>
      </w:r>
      <w:r>
        <w:rPr>
          <w:b/>
          <w:szCs w:val="22"/>
          <w:lang w:val="lv-LV"/>
        </w:rPr>
        <w:t>u Latvijas teātra</w:t>
      </w:r>
      <w:r w:rsidRPr="0025509B">
        <w:rPr>
          <w:b/>
          <w:szCs w:val="22"/>
          <w:lang w:val="lv-LV"/>
        </w:rPr>
        <w:t xml:space="preserve"> jauniestudējum</w:t>
      </w:r>
      <w:r>
        <w:rPr>
          <w:b/>
          <w:szCs w:val="22"/>
          <w:lang w:val="lv-LV"/>
        </w:rPr>
        <w:t>u</w:t>
      </w:r>
      <w:r w:rsidRPr="0025509B">
        <w:rPr>
          <w:b/>
          <w:szCs w:val="22"/>
          <w:lang w:val="lv-LV"/>
        </w:rPr>
        <w:t xml:space="preserve">. </w:t>
      </w:r>
    </w:p>
    <w:p w14:paraId="34A14770" w14:textId="3523B044" w:rsidR="00E247BA" w:rsidRPr="0025509B" w:rsidRDefault="00E247BA" w:rsidP="00E247BA">
      <w:pPr>
        <w:spacing w:after="120"/>
        <w:jc w:val="both"/>
        <w:rPr>
          <w:b/>
          <w:szCs w:val="22"/>
          <w:lang w:val="lv-LV"/>
        </w:rPr>
      </w:pPr>
      <w:r>
        <w:rPr>
          <w:b/>
          <w:szCs w:val="22"/>
          <w:lang w:val="lv-LV"/>
        </w:rPr>
        <w:t xml:space="preserve">Konkursa pirmā kārta noslēdzās 2023. gada </w:t>
      </w:r>
      <w:r>
        <w:rPr>
          <w:b/>
          <w:szCs w:val="22"/>
          <w:lang w:val="lv-LV"/>
        </w:rPr>
        <w:t xml:space="preserve">augustā, bet, rosinot jaunos autorus turpināt vērtēt un rakstīt par šīs sezonas teātra notikumiem, </w:t>
      </w:r>
      <w:r w:rsidRPr="00E247BA">
        <w:rPr>
          <w:b/>
          <w:i/>
          <w:iCs/>
          <w:szCs w:val="22"/>
          <w:lang w:val="lv-LV"/>
        </w:rPr>
        <w:t>Kroders.lv</w:t>
      </w:r>
      <w:r>
        <w:rPr>
          <w:b/>
          <w:szCs w:val="22"/>
          <w:lang w:val="lv-LV"/>
        </w:rPr>
        <w:t xml:space="preserve"> reakcija nolēmusi izsludināt otro konkursa kārtu, paplašinot autoru loku, kas var piedalīties konkursā.</w:t>
      </w:r>
    </w:p>
    <w:p w14:paraId="2C03B673" w14:textId="230D956B" w:rsidR="00E247BA" w:rsidRDefault="00DE25ED" w:rsidP="0025509B">
      <w:pPr>
        <w:spacing w:after="120"/>
        <w:jc w:val="both"/>
        <w:rPr>
          <w:szCs w:val="22"/>
          <w:lang w:val="lv-LV"/>
        </w:rPr>
      </w:pPr>
      <w:r w:rsidRPr="0025509B">
        <w:rPr>
          <w:szCs w:val="22"/>
          <w:lang w:val="lv-LV"/>
        </w:rPr>
        <w:t>Konkurs</w:t>
      </w:r>
      <w:r w:rsidR="00E247BA">
        <w:rPr>
          <w:szCs w:val="22"/>
          <w:lang w:val="lv-LV"/>
        </w:rPr>
        <w:t>a otrajā kārtā</w:t>
      </w:r>
      <w:r w:rsidRPr="0025509B">
        <w:rPr>
          <w:szCs w:val="22"/>
          <w:lang w:val="lv-LV"/>
        </w:rPr>
        <w:t xml:space="preserve"> </w:t>
      </w:r>
      <w:r w:rsidR="00355F12" w:rsidRPr="0025509B">
        <w:rPr>
          <w:szCs w:val="22"/>
          <w:lang w:val="lv-LV"/>
        </w:rPr>
        <w:t>var piedalīties</w:t>
      </w:r>
      <w:r w:rsidRPr="0025509B">
        <w:rPr>
          <w:szCs w:val="22"/>
          <w:lang w:val="lv-LV"/>
        </w:rPr>
        <w:t xml:space="preserve"> </w:t>
      </w:r>
      <w:r w:rsidR="00E247BA">
        <w:rPr>
          <w:szCs w:val="22"/>
          <w:lang w:val="lv-LV"/>
        </w:rPr>
        <w:t>jaunie autori</w:t>
      </w:r>
      <w:r w:rsidR="00355F12" w:rsidRPr="0025509B">
        <w:rPr>
          <w:szCs w:val="22"/>
          <w:lang w:val="lv-LV"/>
        </w:rPr>
        <w:t xml:space="preserve"> </w:t>
      </w:r>
      <w:r w:rsidR="00E247BA">
        <w:rPr>
          <w:szCs w:val="22"/>
          <w:lang w:val="lv-LV"/>
        </w:rPr>
        <w:t>bez vecuma ierobežojuma</w:t>
      </w:r>
      <w:r w:rsidR="00EB00BB">
        <w:rPr>
          <w:szCs w:val="22"/>
          <w:lang w:val="lv-LV"/>
        </w:rPr>
        <w:t xml:space="preserve"> </w:t>
      </w:r>
      <w:r w:rsidR="00355F12" w:rsidRPr="0025509B">
        <w:rPr>
          <w:szCs w:val="22"/>
          <w:lang w:val="lv-LV"/>
        </w:rPr>
        <w:t xml:space="preserve">(tostarp </w:t>
      </w:r>
      <w:r w:rsidR="00E247BA">
        <w:rPr>
          <w:szCs w:val="22"/>
          <w:lang w:val="lv-LV"/>
        </w:rPr>
        <w:t>vidus</w:t>
      </w:r>
      <w:r w:rsidR="00355F12" w:rsidRPr="0025509B">
        <w:rPr>
          <w:szCs w:val="22"/>
          <w:lang w:val="lv-LV"/>
        </w:rPr>
        <w:t>skolēni un studenti),</w:t>
      </w:r>
      <w:r w:rsidR="00E247BA">
        <w:rPr>
          <w:szCs w:val="22"/>
          <w:lang w:val="lv-LV"/>
        </w:rPr>
        <w:t xml:space="preserve"> kuriem</w:t>
      </w:r>
      <w:r w:rsidR="006B1D4E">
        <w:rPr>
          <w:szCs w:val="22"/>
          <w:lang w:val="lv-LV"/>
        </w:rPr>
        <w:t xml:space="preserve"> </w:t>
      </w:r>
      <w:r w:rsidR="00E247BA">
        <w:rPr>
          <w:szCs w:val="22"/>
          <w:lang w:val="lv-LV"/>
        </w:rPr>
        <w:t>nav vairāk par 1</w:t>
      </w:r>
      <w:r w:rsidR="006B1D4E">
        <w:rPr>
          <w:szCs w:val="22"/>
          <w:lang w:val="lv-LV"/>
        </w:rPr>
        <w:t xml:space="preserve"> profesionālā kultūras medijā</w:t>
      </w:r>
      <w:r w:rsidR="00E247BA">
        <w:rPr>
          <w:szCs w:val="22"/>
          <w:lang w:val="lv-LV"/>
        </w:rPr>
        <w:t xml:space="preserve"> </w:t>
      </w:r>
      <w:r w:rsidR="006B1D4E">
        <w:rPr>
          <w:szCs w:val="22"/>
          <w:lang w:val="lv-LV"/>
        </w:rPr>
        <w:t>publicētu recenzijas žanra rakstu</w:t>
      </w:r>
      <w:r w:rsidR="00E247BA">
        <w:rPr>
          <w:szCs w:val="22"/>
          <w:lang w:val="lv-LV"/>
        </w:rPr>
        <w:t xml:space="preserve"> </w:t>
      </w:r>
      <w:r w:rsidR="006B1D4E">
        <w:rPr>
          <w:szCs w:val="22"/>
          <w:lang w:val="lv-LV"/>
        </w:rPr>
        <w:t>teātra nozarē.</w:t>
      </w:r>
    </w:p>
    <w:p w14:paraId="015E9458" w14:textId="3F8D5507" w:rsidR="00B934B2" w:rsidRPr="0025509B" w:rsidRDefault="00E247BA" w:rsidP="0025509B">
      <w:pPr>
        <w:spacing w:after="120"/>
        <w:jc w:val="both"/>
        <w:rPr>
          <w:szCs w:val="22"/>
          <w:lang w:val="lv-LV"/>
        </w:rPr>
      </w:pPr>
      <w:r>
        <w:rPr>
          <w:szCs w:val="22"/>
          <w:lang w:val="lv-LV"/>
        </w:rPr>
        <w:t xml:space="preserve">Pretendenti aicināti iesūtīt </w:t>
      </w:r>
      <w:r w:rsidR="0076201E">
        <w:rPr>
          <w:szCs w:val="22"/>
          <w:lang w:val="lv-LV"/>
        </w:rPr>
        <w:t>konkursa pieteikumu un</w:t>
      </w:r>
      <w:r w:rsidR="00355F12" w:rsidRPr="0025509B">
        <w:rPr>
          <w:szCs w:val="22"/>
          <w:lang w:val="lv-LV"/>
        </w:rPr>
        <w:t xml:space="preserve"> recenziju par jebkuru Latvijas teātra jauniestudējum</w:t>
      </w:r>
      <w:r w:rsidR="006A0919">
        <w:rPr>
          <w:szCs w:val="22"/>
          <w:lang w:val="lv-LV"/>
        </w:rPr>
        <w:t>u, kas tapis laika posmā no 2022</w:t>
      </w:r>
      <w:r w:rsidR="00355F12" w:rsidRPr="0025509B">
        <w:rPr>
          <w:szCs w:val="22"/>
          <w:lang w:val="lv-LV"/>
        </w:rPr>
        <w:t xml:space="preserve">. gada 1. </w:t>
      </w:r>
      <w:r w:rsidR="004A28E8">
        <w:rPr>
          <w:szCs w:val="22"/>
          <w:lang w:val="lv-LV"/>
        </w:rPr>
        <w:t>oktobra</w:t>
      </w:r>
      <w:r w:rsidR="006A0919">
        <w:rPr>
          <w:szCs w:val="22"/>
          <w:lang w:val="lv-LV"/>
        </w:rPr>
        <w:t xml:space="preserve"> līdz 2023</w:t>
      </w:r>
      <w:r w:rsidR="00355F12" w:rsidRPr="0025509B">
        <w:rPr>
          <w:szCs w:val="22"/>
          <w:lang w:val="lv-LV"/>
        </w:rPr>
        <w:t xml:space="preserve">. gada </w:t>
      </w:r>
      <w:r>
        <w:rPr>
          <w:szCs w:val="22"/>
          <w:lang w:val="lv-LV"/>
        </w:rPr>
        <w:t>15. decembrim</w:t>
      </w:r>
      <w:r w:rsidR="00355F12" w:rsidRPr="0025509B">
        <w:rPr>
          <w:szCs w:val="22"/>
          <w:lang w:val="lv-LV"/>
        </w:rPr>
        <w:t xml:space="preserve">. Viens autors konkursā var piedalīties tikai ar vienu rakstu. </w:t>
      </w:r>
      <w:r w:rsidR="004A28E8">
        <w:rPr>
          <w:szCs w:val="22"/>
          <w:lang w:val="lv-LV"/>
        </w:rPr>
        <w:t>Raksts līdz 2023</w:t>
      </w:r>
      <w:r w:rsidR="0025509B" w:rsidRPr="0025509B">
        <w:rPr>
          <w:szCs w:val="22"/>
          <w:lang w:val="lv-LV"/>
        </w:rPr>
        <w:t xml:space="preserve">. gada </w:t>
      </w:r>
      <w:r>
        <w:rPr>
          <w:szCs w:val="22"/>
          <w:lang w:val="lv-LV"/>
        </w:rPr>
        <w:t>15. decembra</w:t>
      </w:r>
      <w:r w:rsidR="0076201E">
        <w:rPr>
          <w:szCs w:val="22"/>
          <w:lang w:val="lv-LV"/>
        </w:rPr>
        <w:t xml:space="preserve"> plkst. 24</w:t>
      </w:r>
      <w:r w:rsidR="00166602">
        <w:rPr>
          <w:szCs w:val="22"/>
          <w:lang w:val="lv-LV"/>
        </w:rPr>
        <w:t>:</w:t>
      </w:r>
      <w:r w:rsidR="0076201E">
        <w:rPr>
          <w:szCs w:val="22"/>
          <w:lang w:val="lv-LV"/>
        </w:rPr>
        <w:t xml:space="preserve">00 </w:t>
      </w:r>
      <w:proofErr w:type="spellStart"/>
      <w:r w:rsidR="0025509B" w:rsidRPr="0025509B">
        <w:rPr>
          <w:szCs w:val="22"/>
          <w:lang w:val="lv-LV"/>
        </w:rPr>
        <w:t>jānosūta</w:t>
      </w:r>
      <w:proofErr w:type="spellEnd"/>
      <w:r w:rsidR="0025509B" w:rsidRPr="0025509B">
        <w:rPr>
          <w:szCs w:val="22"/>
          <w:lang w:val="lv-LV"/>
        </w:rPr>
        <w:t xml:space="preserve"> </w:t>
      </w:r>
      <w:r w:rsidR="0025509B" w:rsidRPr="0025509B">
        <w:rPr>
          <w:i/>
          <w:szCs w:val="22"/>
          <w:lang w:val="lv-LV"/>
        </w:rPr>
        <w:t>Kroders.lv</w:t>
      </w:r>
      <w:r w:rsidR="0025509B" w:rsidRPr="0025509B">
        <w:rPr>
          <w:szCs w:val="22"/>
          <w:lang w:val="lv-LV"/>
        </w:rPr>
        <w:t xml:space="preserve"> </w:t>
      </w:r>
      <w:r w:rsidR="004A28E8">
        <w:rPr>
          <w:szCs w:val="22"/>
          <w:lang w:val="lv-LV"/>
        </w:rPr>
        <w:t>galvenajai redaktorei</w:t>
      </w:r>
      <w:r w:rsidR="0025509B" w:rsidRPr="0025509B">
        <w:rPr>
          <w:szCs w:val="22"/>
          <w:lang w:val="lv-LV"/>
        </w:rPr>
        <w:t xml:space="preserve"> uz e-pastu: ieva@kroders.lv.</w:t>
      </w:r>
    </w:p>
    <w:p w14:paraId="7D8C9236" w14:textId="511811CA" w:rsidR="00355F12" w:rsidRPr="0025509B" w:rsidRDefault="00355F12" w:rsidP="0025509B">
      <w:pPr>
        <w:spacing w:after="120"/>
        <w:jc w:val="both"/>
        <w:rPr>
          <w:szCs w:val="22"/>
          <w:lang w:val="lv-LV"/>
        </w:rPr>
      </w:pPr>
      <w:r w:rsidRPr="0025509B">
        <w:rPr>
          <w:szCs w:val="22"/>
          <w:lang w:val="lv-LV"/>
        </w:rPr>
        <w:t>Recenzijas autoram konkursa pieteikumā jānorāda: vārds, uzvārds; vecums; skola/</w:t>
      </w:r>
      <w:r w:rsidR="00E247BA">
        <w:rPr>
          <w:szCs w:val="22"/>
          <w:lang w:val="lv-LV"/>
        </w:rPr>
        <w:t xml:space="preserve"> </w:t>
      </w:r>
      <w:r w:rsidRPr="0025509B">
        <w:rPr>
          <w:szCs w:val="22"/>
          <w:lang w:val="lv-LV"/>
        </w:rPr>
        <w:t>augstskola/</w:t>
      </w:r>
      <w:r w:rsidR="00E247BA">
        <w:rPr>
          <w:szCs w:val="22"/>
          <w:lang w:val="lv-LV"/>
        </w:rPr>
        <w:t xml:space="preserve"> </w:t>
      </w:r>
      <w:r w:rsidRPr="0025509B">
        <w:rPr>
          <w:szCs w:val="22"/>
          <w:lang w:val="lv-LV"/>
        </w:rPr>
        <w:t>nodarbošanās</w:t>
      </w:r>
      <w:r w:rsidR="0076201E">
        <w:rPr>
          <w:szCs w:val="22"/>
          <w:lang w:val="lv-LV"/>
        </w:rPr>
        <w:t>. Pieteikums var tikt noformēts kā atsevišķs dokuments vai e-pasta vēstule.</w:t>
      </w:r>
      <w:r w:rsidRPr="0025509B">
        <w:rPr>
          <w:szCs w:val="22"/>
          <w:lang w:val="lv-LV"/>
        </w:rPr>
        <w:t xml:space="preserve"> </w:t>
      </w:r>
      <w:r w:rsidR="0076201E">
        <w:rPr>
          <w:szCs w:val="22"/>
          <w:lang w:val="lv-LV"/>
        </w:rPr>
        <w:t>R</w:t>
      </w:r>
      <w:r w:rsidRPr="0025509B">
        <w:rPr>
          <w:szCs w:val="22"/>
          <w:lang w:val="lv-LV"/>
        </w:rPr>
        <w:t xml:space="preserve">ecenzijas tekstā jābūt skaidri norādītam izrādes nosaukumam un teātrim, kurā tā ir iestudēta. Minimālais raksta apjoms: 8000 zīmes (ieskaitot atstarpes). </w:t>
      </w:r>
    </w:p>
    <w:p w14:paraId="3365ED96" w14:textId="35DF88D5" w:rsidR="0025509B" w:rsidRPr="0025509B" w:rsidRDefault="00355F12" w:rsidP="0025509B">
      <w:pPr>
        <w:spacing w:after="120"/>
        <w:jc w:val="both"/>
        <w:rPr>
          <w:szCs w:val="22"/>
          <w:lang w:val="lv-LV"/>
        </w:rPr>
      </w:pPr>
      <w:r w:rsidRPr="0025509B">
        <w:rPr>
          <w:szCs w:val="22"/>
          <w:lang w:val="lv-LV"/>
        </w:rPr>
        <w:t>Recenzijas formāts un žanrs ir katra autora brīva izvēle</w:t>
      </w:r>
      <w:r w:rsidR="0076201E">
        <w:rPr>
          <w:szCs w:val="22"/>
          <w:lang w:val="lv-LV"/>
        </w:rPr>
        <w:t xml:space="preserve">, tomēr </w:t>
      </w:r>
      <w:r w:rsidR="004A28E8" w:rsidRPr="004A28E8">
        <w:rPr>
          <w:i/>
          <w:szCs w:val="22"/>
          <w:lang w:val="lv-LV"/>
        </w:rPr>
        <w:t>Kroders.lv</w:t>
      </w:r>
      <w:r w:rsidR="004A28E8">
        <w:rPr>
          <w:szCs w:val="22"/>
          <w:lang w:val="lv-LV"/>
        </w:rPr>
        <w:t xml:space="preserve"> redakcija piedāvā</w:t>
      </w:r>
      <w:r w:rsidR="0076201E">
        <w:rPr>
          <w:szCs w:val="22"/>
          <w:lang w:val="lv-LV"/>
        </w:rPr>
        <w:t xml:space="preserve"> d</w:t>
      </w:r>
      <w:r w:rsidR="0025509B" w:rsidRPr="0025509B">
        <w:rPr>
          <w:szCs w:val="22"/>
          <w:lang w:val="lv-LV"/>
        </w:rPr>
        <w:t>ažas vadlīnijas, kam rakstā var pievērst uzmanību (atkarībā no izrādes specifikas):</w:t>
      </w:r>
    </w:p>
    <w:p w14:paraId="5C5FA759" w14:textId="39815BB9" w:rsidR="00355F12" w:rsidRPr="0025509B" w:rsidRDefault="00355F12" w:rsidP="0025509B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szCs w:val="22"/>
          <w:lang w:val="lv-LV"/>
        </w:rPr>
      </w:pPr>
      <w:r w:rsidRPr="0025509B">
        <w:rPr>
          <w:szCs w:val="22"/>
          <w:lang w:val="lv-LV"/>
        </w:rPr>
        <w:t>izrādes pamatā esošā literārā materiāla specifikas un nozīmes raksturojums; literārā materiāla un izrādes vēstījuma atšķirības;</w:t>
      </w:r>
    </w:p>
    <w:p w14:paraId="6C501105" w14:textId="7BCB611C" w:rsidR="00355F12" w:rsidRPr="0025509B" w:rsidRDefault="00355F12" w:rsidP="0025509B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szCs w:val="22"/>
          <w:lang w:val="lv-LV"/>
        </w:rPr>
      </w:pPr>
      <w:r w:rsidRPr="0025509B">
        <w:rPr>
          <w:szCs w:val="22"/>
          <w:lang w:val="lv-LV"/>
        </w:rPr>
        <w:t xml:space="preserve">izrādes tēlu sistēmas un būtiskāko skatuves varoņu </w:t>
      </w:r>
      <w:r w:rsidR="0025509B" w:rsidRPr="0025509B">
        <w:rPr>
          <w:szCs w:val="22"/>
          <w:lang w:val="lv-LV"/>
        </w:rPr>
        <w:t>raksturojums;</w:t>
      </w:r>
    </w:p>
    <w:p w14:paraId="03ECE513" w14:textId="57978522" w:rsidR="0025509B" w:rsidRPr="0025509B" w:rsidRDefault="0025509B" w:rsidP="0025509B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szCs w:val="22"/>
          <w:lang w:val="lv-LV"/>
        </w:rPr>
      </w:pPr>
      <w:r w:rsidRPr="0025509B">
        <w:rPr>
          <w:szCs w:val="22"/>
          <w:lang w:val="lv-LV"/>
        </w:rPr>
        <w:t xml:space="preserve">izrādes vizuālo un </w:t>
      </w:r>
      <w:proofErr w:type="spellStart"/>
      <w:r w:rsidRPr="0025509B">
        <w:rPr>
          <w:szCs w:val="22"/>
          <w:lang w:val="lv-LV"/>
        </w:rPr>
        <w:t>skanisko</w:t>
      </w:r>
      <w:proofErr w:type="spellEnd"/>
      <w:r w:rsidRPr="0025509B">
        <w:rPr>
          <w:szCs w:val="22"/>
          <w:lang w:val="lv-LV"/>
        </w:rPr>
        <w:t xml:space="preserve"> zīmju (scenogrāfijas, kostīmu, gaismu, horeogrāfijas u.c. elementu) analīze;</w:t>
      </w:r>
    </w:p>
    <w:p w14:paraId="1C86D5F9" w14:textId="02D70FC9" w:rsidR="0025509B" w:rsidRPr="0025509B" w:rsidRDefault="0025509B" w:rsidP="0025509B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szCs w:val="22"/>
          <w:lang w:val="lv-LV"/>
        </w:rPr>
      </w:pPr>
      <w:r w:rsidRPr="0025509B">
        <w:rPr>
          <w:szCs w:val="22"/>
          <w:lang w:val="lv-LV"/>
        </w:rPr>
        <w:t xml:space="preserve">aktierspēles analīze;  </w:t>
      </w:r>
    </w:p>
    <w:p w14:paraId="6ADB4ECD" w14:textId="70BFC191" w:rsidR="0025509B" w:rsidRPr="0025509B" w:rsidRDefault="0025509B" w:rsidP="0025509B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szCs w:val="22"/>
          <w:lang w:val="lv-LV"/>
        </w:rPr>
      </w:pPr>
      <w:r w:rsidRPr="0025509B">
        <w:rPr>
          <w:szCs w:val="22"/>
          <w:lang w:val="lv-LV"/>
        </w:rPr>
        <w:t>režijas paņēmienu analīze;</w:t>
      </w:r>
    </w:p>
    <w:p w14:paraId="0D524B00" w14:textId="3F630803" w:rsidR="0025509B" w:rsidRPr="0025509B" w:rsidRDefault="0025509B" w:rsidP="0025509B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szCs w:val="22"/>
          <w:lang w:val="lv-LV"/>
        </w:rPr>
      </w:pPr>
      <w:r w:rsidRPr="0025509B">
        <w:rPr>
          <w:szCs w:val="22"/>
          <w:lang w:val="lv-LV"/>
        </w:rPr>
        <w:t>izrādes filozofiskā vēstījuma raksturojums;</w:t>
      </w:r>
    </w:p>
    <w:p w14:paraId="358E2AB9" w14:textId="6CDD1E62" w:rsidR="004A28E8" w:rsidRDefault="0025509B" w:rsidP="004A28E8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szCs w:val="22"/>
          <w:lang w:val="lv-LV"/>
        </w:rPr>
      </w:pPr>
      <w:r w:rsidRPr="0025509B">
        <w:rPr>
          <w:szCs w:val="22"/>
          <w:lang w:val="lv-LV"/>
        </w:rPr>
        <w:t>izrādes ieceres un realizācijas</w:t>
      </w:r>
      <w:r w:rsidR="00BE6036">
        <w:rPr>
          <w:szCs w:val="22"/>
          <w:lang w:val="lv-LV"/>
        </w:rPr>
        <w:t xml:space="preserve"> novērtējums u.c.</w:t>
      </w:r>
    </w:p>
    <w:p w14:paraId="79E39487" w14:textId="77777777" w:rsidR="004A28E8" w:rsidRDefault="004A28E8" w:rsidP="004A28E8">
      <w:pPr>
        <w:pStyle w:val="ListParagraph"/>
        <w:ind w:left="714"/>
        <w:contextualSpacing w:val="0"/>
        <w:jc w:val="both"/>
        <w:rPr>
          <w:szCs w:val="22"/>
          <w:lang w:val="lv-LV"/>
        </w:rPr>
      </w:pPr>
    </w:p>
    <w:p w14:paraId="19E69BFE" w14:textId="70BEFF04" w:rsidR="0025509B" w:rsidRPr="004A28E8" w:rsidRDefault="004A28E8" w:rsidP="004A28E8">
      <w:pPr>
        <w:jc w:val="both"/>
        <w:rPr>
          <w:szCs w:val="22"/>
          <w:lang w:val="lv-LV"/>
        </w:rPr>
      </w:pPr>
      <w:r>
        <w:rPr>
          <w:szCs w:val="22"/>
          <w:lang w:val="lv-LV"/>
        </w:rPr>
        <w:t>Otrajā j</w:t>
      </w:r>
      <w:r w:rsidR="0025509B" w:rsidRPr="004A28E8">
        <w:rPr>
          <w:szCs w:val="22"/>
          <w:lang w:val="lv-LV"/>
        </w:rPr>
        <w:t xml:space="preserve">auno autoru konkursā saņemtos darbus vērtēs </w:t>
      </w:r>
      <w:r w:rsidR="0025509B" w:rsidRPr="004A28E8">
        <w:rPr>
          <w:i/>
          <w:szCs w:val="22"/>
          <w:lang w:val="lv-LV"/>
        </w:rPr>
        <w:t>Kroders.lv</w:t>
      </w:r>
      <w:r w:rsidR="0025509B" w:rsidRPr="004A28E8">
        <w:rPr>
          <w:szCs w:val="22"/>
          <w:lang w:val="lv-LV"/>
        </w:rPr>
        <w:t xml:space="preserve"> redakcija</w:t>
      </w:r>
      <w:r>
        <w:rPr>
          <w:szCs w:val="22"/>
          <w:lang w:val="lv-LV"/>
        </w:rPr>
        <w:t xml:space="preserve"> un īpaši pieaicināta redkolēģija. </w:t>
      </w:r>
      <w:r w:rsidR="00E247BA">
        <w:rPr>
          <w:szCs w:val="22"/>
          <w:lang w:val="lv-LV"/>
        </w:rPr>
        <w:t>Piecu</w:t>
      </w:r>
      <w:r>
        <w:rPr>
          <w:szCs w:val="22"/>
          <w:lang w:val="lv-LV"/>
        </w:rPr>
        <w:t xml:space="preserve"> labāko recenziju autori katrs saņems balvu no konkursa atbalstītāja –izdevniecības “Laika grāmata” (“VESTA-LK”), kā arī iespēju publicēt rakstu </w:t>
      </w:r>
      <w:r w:rsidRPr="004A28E8">
        <w:rPr>
          <w:i/>
          <w:szCs w:val="22"/>
          <w:lang w:val="lv-LV"/>
        </w:rPr>
        <w:t>Kroders.lv</w:t>
      </w:r>
      <w:r>
        <w:rPr>
          <w:szCs w:val="22"/>
          <w:lang w:val="lv-LV"/>
        </w:rPr>
        <w:t xml:space="preserve"> sadaļā RECENZIJAS.</w:t>
      </w:r>
    </w:p>
    <w:p w14:paraId="2924E7E3" w14:textId="77777777" w:rsidR="006A0919" w:rsidRPr="0025509B" w:rsidRDefault="006A0919">
      <w:pPr>
        <w:spacing w:before="120" w:after="120"/>
        <w:jc w:val="both"/>
        <w:rPr>
          <w:szCs w:val="22"/>
          <w:lang w:val="lv-LV"/>
        </w:rPr>
      </w:pPr>
    </w:p>
    <w:sectPr w:rsidR="006A0919" w:rsidRPr="0025509B" w:rsidSect="0025509B">
      <w:pgSz w:w="11900" w:h="16840"/>
      <w:pgMar w:top="43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23CE8"/>
    <w:multiLevelType w:val="hybridMultilevel"/>
    <w:tmpl w:val="330CA9DE"/>
    <w:lvl w:ilvl="0" w:tplc="1040AB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14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B2"/>
    <w:rsid w:val="00166602"/>
    <w:rsid w:val="0025509B"/>
    <w:rsid w:val="00355F12"/>
    <w:rsid w:val="004A28E8"/>
    <w:rsid w:val="00503482"/>
    <w:rsid w:val="006A0919"/>
    <w:rsid w:val="006B1D4E"/>
    <w:rsid w:val="0076201E"/>
    <w:rsid w:val="00825F27"/>
    <w:rsid w:val="009507C1"/>
    <w:rsid w:val="00B934B2"/>
    <w:rsid w:val="00BE6036"/>
    <w:rsid w:val="00DE25ED"/>
    <w:rsid w:val="00E247BA"/>
    <w:rsid w:val="00EB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6F128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60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0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Ieva</cp:lastModifiedBy>
  <cp:revision>4</cp:revision>
  <dcterms:created xsi:type="dcterms:W3CDTF">2023-11-13T17:47:00Z</dcterms:created>
  <dcterms:modified xsi:type="dcterms:W3CDTF">2023-11-13T17:53:00Z</dcterms:modified>
</cp:coreProperties>
</file>